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76" w:rsidRPr="003405B3" w:rsidRDefault="000463C7">
      <w:pPr>
        <w:rPr>
          <w:b/>
          <w:sz w:val="32"/>
          <w:szCs w:val="32"/>
        </w:rPr>
      </w:pPr>
      <w:r w:rsidRPr="003405B3">
        <w:rPr>
          <w:b/>
          <w:sz w:val="32"/>
          <w:szCs w:val="32"/>
        </w:rPr>
        <w:t xml:space="preserve">RDARR Training </w:t>
      </w:r>
      <w:r w:rsidR="003405B3">
        <w:rPr>
          <w:b/>
          <w:sz w:val="32"/>
          <w:szCs w:val="32"/>
        </w:rPr>
        <w:t>layout</w:t>
      </w:r>
    </w:p>
    <w:p w:rsidR="003405B3" w:rsidRDefault="003405B3"/>
    <w:p w:rsidR="003405B3" w:rsidRPr="000744D7" w:rsidRDefault="000744D7">
      <w:pPr>
        <w:rPr>
          <w:b/>
          <w:sz w:val="32"/>
          <w:szCs w:val="32"/>
        </w:rPr>
      </w:pPr>
      <w:r w:rsidRPr="000744D7">
        <w:rPr>
          <w:b/>
          <w:sz w:val="32"/>
          <w:szCs w:val="32"/>
        </w:rPr>
        <w:t>Awareness module 1</w:t>
      </w:r>
    </w:p>
    <w:p w:rsidR="003405B3" w:rsidRPr="003405B3" w:rsidRDefault="003405B3">
      <w:pPr>
        <w:rPr>
          <w:b/>
        </w:rPr>
      </w:pPr>
      <w:r w:rsidRPr="003405B3">
        <w:rPr>
          <w:b/>
        </w:rPr>
        <w:t>Introduction</w:t>
      </w:r>
    </w:p>
    <w:p w:rsidR="003405B3" w:rsidRDefault="003405B3">
      <w:r>
        <w:t xml:space="preserve">Training intro and relevant normal training info such as navigation </w:t>
      </w:r>
      <w:proofErr w:type="spellStart"/>
      <w:r>
        <w:t>etc</w:t>
      </w:r>
      <w:proofErr w:type="spellEnd"/>
    </w:p>
    <w:p w:rsidR="003405B3" w:rsidRDefault="003405B3"/>
    <w:p w:rsidR="003405B3" w:rsidRPr="003405B3" w:rsidRDefault="003405B3">
      <w:pPr>
        <w:rPr>
          <w:b/>
        </w:rPr>
      </w:pPr>
      <w:r w:rsidRPr="003405B3">
        <w:rPr>
          <w:b/>
        </w:rPr>
        <w:t>Overview of RDARR</w:t>
      </w:r>
    </w:p>
    <w:p w:rsidR="003405B3" w:rsidRDefault="003405B3">
      <w:r>
        <w:t>Refer to RDARR Policy</w:t>
      </w:r>
    </w:p>
    <w:p w:rsidR="003405B3" w:rsidRPr="003405B3" w:rsidRDefault="003405B3">
      <w:pPr>
        <w:rPr>
          <w:b/>
        </w:rPr>
      </w:pPr>
    </w:p>
    <w:p w:rsidR="003405B3" w:rsidRPr="003405B3" w:rsidRDefault="003405B3">
      <w:pPr>
        <w:rPr>
          <w:b/>
        </w:rPr>
      </w:pPr>
      <w:r w:rsidRPr="003405B3">
        <w:rPr>
          <w:b/>
        </w:rPr>
        <w:t>BCBS239 Principles</w:t>
      </w:r>
    </w:p>
    <w:p w:rsidR="003405B3" w:rsidRDefault="003405B3">
      <w:r>
        <w:t>Refer to RDARR Policy</w:t>
      </w:r>
    </w:p>
    <w:p w:rsidR="003405B3" w:rsidRDefault="003405B3"/>
    <w:p w:rsidR="003405B3" w:rsidRPr="003405B3" w:rsidRDefault="003405B3">
      <w:pPr>
        <w:rPr>
          <w:b/>
        </w:rPr>
      </w:pPr>
      <w:r w:rsidRPr="003405B3">
        <w:rPr>
          <w:b/>
        </w:rPr>
        <w:t>Capabilities Approach</w:t>
      </w:r>
    </w:p>
    <w:p w:rsidR="003405B3" w:rsidRDefault="000744D7">
      <w:r>
        <w:t>Overview of the capabilities</w:t>
      </w:r>
    </w:p>
    <w:p w:rsidR="000744D7" w:rsidRDefault="000744D7"/>
    <w:p w:rsidR="003405B3" w:rsidRPr="003405B3" w:rsidRDefault="003405B3">
      <w:pPr>
        <w:rPr>
          <w:b/>
        </w:rPr>
      </w:pPr>
      <w:r w:rsidRPr="003405B3">
        <w:rPr>
          <w:b/>
        </w:rPr>
        <w:t>Policies and Governance</w:t>
      </w:r>
    </w:p>
    <w:p w:rsidR="003405B3" w:rsidRDefault="003405B3">
      <w:r>
        <w:t>Refer to RDARR Policy for list of supporting policies and standards</w:t>
      </w:r>
    </w:p>
    <w:p w:rsidR="003405B3" w:rsidRDefault="003405B3"/>
    <w:p w:rsidR="000744D7" w:rsidRPr="003405B3" w:rsidRDefault="000744D7" w:rsidP="000744D7">
      <w:pPr>
        <w:rPr>
          <w:b/>
        </w:rPr>
      </w:pPr>
      <w:r w:rsidRPr="003405B3">
        <w:rPr>
          <w:b/>
        </w:rPr>
        <w:t>Roles and Responsibilities</w:t>
      </w:r>
    </w:p>
    <w:p w:rsidR="000744D7" w:rsidRDefault="000744D7" w:rsidP="000744D7">
      <w:r>
        <w:t>Refer to RDARR policy</w:t>
      </w:r>
    </w:p>
    <w:p w:rsidR="000744D7" w:rsidRDefault="000744D7">
      <w:r>
        <w:t>High level overview of roles</w:t>
      </w:r>
    </w:p>
    <w:p w:rsidR="000744D7" w:rsidRDefault="000744D7">
      <w:r>
        <w:br w:type="page"/>
      </w:r>
    </w:p>
    <w:p w:rsidR="000744D7" w:rsidRDefault="000744D7"/>
    <w:p w:rsidR="003405B3" w:rsidRPr="000744D7" w:rsidRDefault="000744D7">
      <w:pPr>
        <w:rPr>
          <w:b/>
          <w:sz w:val="32"/>
          <w:szCs w:val="32"/>
        </w:rPr>
      </w:pPr>
      <w:r w:rsidRPr="000744D7">
        <w:rPr>
          <w:b/>
          <w:sz w:val="32"/>
          <w:szCs w:val="32"/>
        </w:rPr>
        <w:t xml:space="preserve">Owners and Stewards - Module 2 </w:t>
      </w:r>
    </w:p>
    <w:p w:rsidR="000744D7" w:rsidRPr="003405B3" w:rsidRDefault="000744D7" w:rsidP="000744D7">
      <w:pPr>
        <w:rPr>
          <w:b/>
        </w:rPr>
      </w:pPr>
      <w:r w:rsidRPr="003405B3">
        <w:rPr>
          <w:b/>
        </w:rPr>
        <w:t>Introduction</w:t>
      </w:r>
    </w:p>
    <w:p w:rsidR="000744D7" w:rsidRDefault="000744D7" w:rsidP="000744D7">
      <w:r>
        <w:t xml:space="preserve">Training intro and relevant normal training info such as navigation </w:t>
      </w:r>
      <w:proofErr w:type="spellStart"/>
      <w:r>
        <w:t>etc</w:t>
      </w:r>
      <w:proofErr w:type="spellEnd"/>
    </w:p>
    <w:p w:rsidR="000744D7" w:rsidRDefault="000744D7" w:rsidP="000744D7">
      <w:pPr>
        <w:rPr>
          <w:b/>
        </w:rPr>
      </w:pPr>
    </w:p>
    <w:p w:rsidR="000744D7" w:rsidRPr="003405B3" w:rsidRDefault="000744D7" w:rsidP="000744D7">
      <w:pPr>
        <w:rPr>
          <w:b/>
        </w:rPr>
      </w:pPr>
      <w:r w:rsidRPr="003405B3">
        <w:rPr>
          <w:b/>
        </w:rPr>
        <w:t>Overview of RDARR</w:t>
      </w:r>
    </w:p>
    <w:p w:rsidR="000744D7" w:rsidRDefault="000744D7" w:rsidP="000744D7">
      <w:r>
        <w:t>Refer to RDARR Policy</w:t>
      </w:r>
    </w:p>
    <w:p w:rsidR="000744D7" w:rsidRDefault="000744D7" w:rsidP="000744D7">
      <w:pPr>
        <w:rPr>
          <w:b/>
        </w:rPr>
      </w:pPr>
    </w:p>
    <w:p w:rsidR="000744D7" w:rsidRPr="003405B3" w:rsidRDefault="000744D7" w:rsidP="000744D7">
      <w:pPr>
        <w:rPr>
          <w:b/>
        </w:rPr>
      </w:pPr>
      <w:r w:rsidRPr="003405B3">
        <w:rPr>
          <w:b/>
        </w:rPr>
        <w:t>Capabilities Approach</w:t>
      </w:r>
    </w:p>
    <w:p w:rsidR="000744D7" w:rsidRDefault="000744D7" w:rsidP="000744D7">
      <w:r>
        <w:t>View of the capabilities</w:t>
      </w:r>
    </w:p>
    <w:p w:rsidR="000744D7" w:rsidRDefault="000744D7" w:rsidP="000744D7">
      <w:r>
        <w:t>Reporting and aggregation requirements</w:t>
      </w:r>
    </w:p>
    <w:p w:rsidR="004754A3" w:rsidRDefault="000744D7">
      <w:r>
        <w:t xml:space="preserve">Data management </w:t>
      </w:r>
    </w:p>
    <w:p w:rsidR="004754A3" w:rsidRDefault="004754A3" w:rsidP="004754A3">
      <w:pPr>
        <w:pStyle w:val="ListParagraph"/>
        <w:numPr>
          <w:ilvl w:val="0"/>
          <w:numId w:val="1"/>
        </w:numPr>
      </w:pPr>
      <w:r>
        <w:t>Definitions and overview per policy</w:t>
      </w:r>
    </w:p>
    <w:p w:rsidR="004754A3" w:rsidRDefault="004754A3" w:rsidP="004754A3">
      <w:pPr>
        <w:pStyle w:val="ListParagraph"/>
        <w:numPr>
          <w:ilvl w:val="0"/>
          <w:numId w:val="1"/>
        </w:numPr>
      </w:pPr>
      <w:r>
        <w:t>Control objective</w:t>
      </w:r>
    </w:p>
    <w:p w:rsidR="004754A3" w:rsidRDefault="004754A3" w:rsidP="004754A3">
      <w:pPr>
        <w:pStyle w:val="ListParagraph"/>
        <w:numPr>
          <w:ilvl w:val="0"/>
          <w:numId w:val="1"/>
        </w:numPr>
      </w:pPr>
      <w:r>
        <w:t>Metadata</w:t>
      </w:r>
      <w:r w:rsidR="00174DDB">
        <w:t>, CDE etc</w:t>
      </w:r>
      <w:bookmarkStart w:id="0" w:name="_GoBack"/>
      <w:bookmarkEnd w:id="0"/>
    </w:p>
    <w:p w:rsidR="004754A3" w:rsidRDefault="004754A3" w:rsidP="004754A3">
      <w:pPr>
        <w:pStyle w:val="ListParagraph"/>
        <w:numPr>
          <w:ilvl w:val="0"/>
          <w:numId w:val="1"/>
        </w:numPr>
      </w:pPr>
      <w:r>
        <w:t>Data architecture</w:t>
      </w:r>
    </w:p>
    <w:p w:rsidR="004754A3" w:rsidRDefault="004754A3" w:rsidP="004754A3">
      <w:pPr>
        <w:pStyle w:val="ListParagraph"/>
        <w:numPr>
          <w:ilvl w:val="0"/>
          <w:numId w:val="1"/>
        </w:numPr>
      </w:pPr>
      <w:r>
        <w:t>Data flows</w:t>
      </w:r>
    </w:p>
    <w:p w:rsidR="003405B3" w:rsidRDefault="000744D7" w:rsidP="004754A3">
      <w:pPr>
        <w:pStyle w:val="ListParagraph"/>
        <w:numPr>
          <w:ilvl w:val="0"/>
          <w:numId w:val="1"/>
        </w:numPr>
      </w:pPr>
      <w:r>
        <w:t xml:space="preserve">Voltron </w:t>
      </w:r>
      <w:r w:rsidR="004754A3">
        <w:t xml:space="preserve"> overview and lineage</w:t>
      </w:r>
    </w:p>
    <w:p w:rsidR="000744D7" w:rsidRDefault="000744D7"/>
    <w:p w:rsidR="000744D7" w:rsidRPr="003405B3" w:rsidRDefault="000744D7" w:rsidP="000744D7">
      <w:pPr>
        <w:rPr>
          <w:b/>
        </w:rPr>
      </w:pPr>
      <w:r w:rsidRPr="003405B3">
        <w:rPr>
          <w:b/>
        </w:rPr>
        <w:t>Policies and Governance</w:t>
      </w:r>
    </w:p>
    <w:p w:rsidR="000744D7" w:rsidRDefault="000744D7" w:rsidP="000744D7">
      <w:r>
        <w:t>Refer to RDARR Policy for list of supporting policies and standards</w:t>
      </w:r>
    </w:p>
    <w:p w:rsidR="000744D7" w:rsidRDefault="000744D7"/>
    <w:p w:rsidR="000744D7" w:rsidRPr="003405B3" w:rsidRDefault="000744D7" w:rsidP="000744D7">
      <w:pPr>
        <w:rPr>
          <w:b/>
        </w:rPr>
      </w:pPr>
      <w:r w:rsidRPr="003405B3">
        <w:rPr>
          <w:b/>
        </w:rPr>
        <w:t>Roles and Responsibilities</w:t>
      </w:r>
    </w:p>
    <w:p w:rsidR="000744D7" w:rsidRDefault="000744D7" w:rsidP="000744D7">
      <w:r>
        <w:t>Detail of role and responsibilities in relation to the capabilities</w:t>
      </w:r>
    </w:p>
    <w:p w:rsidR="000744D7" w:rsidRDefault="000744D7" w:rsidP="000744D7">
      <w:r>
        <w:t>Refer to RDARR policy</w:t>
      </w:r>
    </w:p>
    <w:p w:rsidR="000744D7" w:rsidRDefault="000744D7"/>
    <w:p w:rsidR="000744D7" w:rsidRPr="006820CC" w:rsidRDefault="000744D7" w:rsidP="000744D7">
      <w:pPr>
        <w:rPr>
          <w:b/>
        </w:rPr>
      </w:pPr>
      <w:r w:rsidRPr="006820CC">
        <w:rPr>
          <w:b/>
        </w:rPr>
        <w:t>Limitations</w:t>
      </w:r>
    </w:p>
    <w:p w:rsidR="000744D7" w:rsidRDefault="000744D7" w:rsidP="000744D7"/>
    <w:p w:rsidR="000744D7" w:rsidRPr="006820CC" w:rsidRDefault="000744D7" w:rsidP="000744D7">
      <w:pPr>
        <w:rPr>
          <w:b/>
        </w:rPr>
      </w:pPr>
      <w:r w:rsidRPr="006820CC">
        <w:rPr>
          <w:b/>
        </w:rPr>
        <w:t>Out of cycle reporting and respective requirements</w:t>
      </w:r>
    </w:p>
    <w:p w:rsidR="000744D7" w:rsidRDefault="000744D7"/>
    <w:sectPr w:rsidR="0007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B1AB7"/>
    <w:multiLevelType w:val="hybridMultilevel"/>
    <w:tmpl w:val="403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7"/>
    <w:rsid w:val="000463C7"/>
    <w:rsid w:val="000744D7"/>
    <w:rsid w:val="00174DDB"/>
    <w:rsid w:val="002D6812"/>
    <w:rsid w:val="003405B3"/>
    <w:rsid w:val="004754A3"/>
    <w:rsid w:val="0048144F"/>
    <w:rsid w:val="006820CC"/>
    <w:rsid w:val="00C13F76"/>
    <w:rsid w:val="00E02224"/>
    <w:rsid w:val="00E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9877"/>
  <w15:chartTrackingRefBased/>
  <w15:docId w15:val="{1E786F93-3AD6-43EC-96AA-272F0EF2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Africa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Moegamat Barderdien (ZA)</dc:creator>
  <cp:keywords/>
  <dc:description/>
  <cp:lastModifiedBy>Moegamat Barderdien (ZA)</cp:lastModifiedBy>
  <cp:revision>7</cp:revision>
  <dcterms:created xsi:type="dcterms:W3CDTF">2023-06-06T06:40:00Z</dcterms:created>
  <dcterms:modified xsi:type="dcterms:W3CDTF">2023-06-06T09:48:00Z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94739d19-b17e-41b9-9ff0-7f7f48396997</vt:lpwstr>
  </property>
  <property fmtid="{D5CDD505-2E9C-101B-9397-08002B2CF9AE}" pid="3" name="TitusGDPR">
    <vt:lpwstr>TitusGDPRNo</vt:lpwstr>
  </property>
  <property fmtid="{D5CDD505-2E9C-101B-9397-08002B2CF9AE}" pid="4" name="TitusPCI">
    <vt:lpwstr>TitusPCINo</vt:lpwstr>
  </property>
  <property fmtid="{D5CDD505-2E9C-101B-9397-08002B2CF9AE}" pid="5" name="TitusPOPI">
    <vt:lpwstr>TitusPOPINo</vt:lpwstr>
  </property>
  <property fmtid="{D5CDD505-2E9C-101B-9397-08002B2CF9AE}" pid="6" name="TitusPOPISpecial">
    <vt:lpwstr>TitusPOPISpecialNo</vt:lpwstr>
  </property>
  <property fmtid="{D5CDD505-2E9C-101B-9397-08002B2CF9AE}" pid="7" name="TitusContentScanMode">
    <vt:lpwstr>TitusContentScanModeAutomatic</vt:lpwstr>
  </property>
  <property fmtid="{D5CDD505-2E9C-101B-9397-08002B2CF9AE}" pid="8" name="TitusClassification">
    <vt:lpwstr>TitusRestricted</vt:lpwstr>
  </property>
</Properties>
</file>